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7D6" w:rsidRPr="00CA37D6" w:rsidRDefault="00CA37D6">
      <w:pPr>
        <w:rPr>
          <w:rFonts w:ascii="Times New Roman" w:hAnsi="Times New Roman" w:cs="Times New Roman"/>
          <w:sz w:val="24"/>
          <w:szCs w:val="24"/>
        </w:rPr>
      </w:pPr>
      <w:r w:rsidRPr="00CA37D6">
        <w:rPr>
          <w:rFonts w:ascii="Times New Roman" w:hAnsi="Times New Roman" w:cs="Times New Roman"/>
          <w:sz w:val="24"/>
          <w:szCs w:val="24"/>
        </w:rPr>
        <w:t>16 апреля.</w:t>
      </w:r>
    </w:p>
    <w:p w:rsidR="00CA37D6" w:rsidRDefault="00CA37D6" w:rsidP="00CA37D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Обобщающее повторение </w:t>
      </w:r>
      <w:r w:rsidRPr="00CA37D6">
        <w:rPr>
          <w:rFonts w:ascii="Times New Roman" w:eastAsia="Calibri" w:hAnsi="Times New Roman" w:cs="Times New Roman"/>
          <w:sz w:val="24"/>
          <w:szCs w:val="24"/>
        </w:rPr>
        <w:t>по теме: «Меры земельных площадей».</w:t>
      </w:r>
    </w:p>
    <w:p w:rsidR="00CA37D6" w:rsidRDefault="00CA37D6" w:rsidP="00CA37D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Выполни задание из презентации «Математические тренажеры».</w:t>
      </w:r>
    </w:p>
    <w:p w:rsidR="00CA37D6" w:rsidRPr="00CA37D6" w:rsidRDefault="00CA37D6" w:rsidP="00CA37D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Реши примеры № 511 (1,2,3,4 – 1 столбики).</w:t>
      </w:r>
    </w:p>
    <w:sectPr w:rsidR="00CA37D6" w:rsidRPr="00CA3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FD6975"/>
    <w:multiLevelType w:val="hybridMultilevel"/>
    <w:tmpl w:val="873A1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7D6"/>
    <w:rsid w:val="00CA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B5546C-9B0B-4D2A-A4A8-17F183409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7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виталий</cp:lastModifiedBy>
  <cp:revision>1</cp:revision>
  <dcterms:created xsi:type="dcterms:W3CDTF">2020-04-10T12:09:00Z</dcterms:created>
  <dcterms:modified xsi:type="dcterms:W3CDTF">2020-04-10T12:15:00Z</dcterms:modified>
</cp:coreProperties>
</file>